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E70C" w14:textId="77777777" w:rsidR="007003EC" w:rsidRDefault="008D1053" w:rsidP="007003EC">
      <w:pPr>
        <w:spacing w:line="360" w:lineRule="auto"/>
        <w:ind w:left="-1296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              </w:t>
      </w:r>
      <w:r w:rsidR="007003EC">
        <w:rPr>
          <w:rFonts w:ascii="Sylfaen" w:hAnsi="Sylfaen"/>
          <w:sz w:val="20"/>
          <w:szCs w:val="20"/>
          <w:lang w:val="ka-GE"/>
        </w:rPr>
        <w:t>ექსპერტიზა</w:t>
      </w:r>
    </w:p>
    <w:p w14:paraId="1AF56A95" w14:textId="0EA0B270" w:rsidR="00A32E9A" w:rsidRPr="00D5468E" w:rsidRDefault="00D5468E" w:rsidP="00D5468E">
      <w:pPr>
        <w:spacing w:line="360" w:lineRule="auto"/>
        <w:ind w:left="-1296"/>
        <w:jc w:val="center"/>
        <w:rPr>
          <w:rFonts w:ascii="AcadMtavr" w:hAnsi="AcadMtavr" w:cs="AcadMtavr"/>
          <w:b/>
          <w:iCs/>
          <w:color w:val="000000"/>
          <w:sz w:val="24"/>
          <w:szCs w:val="24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ქუთაისში , ტექნოლოგიური უნივერსიტეტის გზაზე ახალი საავტომობილო ხიდი</w:t>
      </w:r>
    </w:p>
    <w:tbl>
      <w:tblPr>
        <w:tblStyle w:val="TableGrid"/>
        <w:tblpPr w:leftFromText="180" w:rightFromText="180" w:vertAnchor="page" w:horzAnchor="margin" w:tblpY="3440"/>
        <w:tblW w:w="0" w:type="auto"/>
        <w:tblLook w:val="04A0" w:firstRow="1" w:lastRow="0" w:firstColumn="1" w:lastColumn="0" w:noHBand="0" w:noVBand="1"/>
      </w:tblPr>
      <w:tblGrid>
        <w:gridCol w:w="5240"/>
        <w:gridCol w:w="4014"/>
      </w:tblGrid>
      <w:tr w:rsidR="003370BE" w14:paraId="146DD175" w14:textId="77777777" w:rsidTr="002C5066">
        <w:trPr>
          <w:trHeight w:val="530"/>
        </w:trPr>
        <w:tc>
          <w:tcPr>
            <w:tcW w:w="5240" w:type="dxa"/>
          </w:tcPr>
          <w:p w14:paraId="5406942C" w14:textId="77777777" w:rsidR="003370BE" w:rsidRPr="0074604D" w:rsidRDefault="003370BE" w:rsidP="001F511C">
            <w:pPr>
              <w:tabs>
                <w:tab w:val="left" w:pos="205"/>
              </w:tabs>
              <w:jc w:val="center"/>
              <w:rPr>
                <w:rFonts w:ascii="AcadNusx" w:hAnsi="AcadNusx"/>
                <w:b/>
              </w:rPr>
            </w:pPr>
            <w:r w:rsidRPr="0074604D">
              <w:rPr>
                <w:rFonts w:ascii="AcadNusx" w:hAnsi="AcadNusx"/>
                <w:b/>
              </w:rPr>
              <w:t>SeniSvna</w:t>
            </w:r>
          </w:p>
        </w:tc>
        <w:tc>
          <w:tcPr>
            <w:tcW w:w="4014" w:type="dxa"/>
          </w:tcPr>
          <w:p w14:paraId="1B6F35C0" w14:textId="77777777" w:rsidR="003370BE" w:rsidRPr="0074604D" w:rsidRDefault="003370BE" w:rsidP="001F511C">
            <w:pPr>
              <w:jc w:val="center"/>
              <w:rPr>
                <w:rFonts w:ascii="AcadNusx" w:hAnsi="AcadNusx"/>
                <w:b/>
              </w:rPr>
            </w:pPr>
            <w:r w:rsidRPr="0074604D">
              <w:rPr>
                <w:rFonts w:ascii="AcadNusx" w:hAnsi="AcadNusx"/>
                <w:b/>
              </w:rPr>
              <w:t>pasuxi</w:t>
            </w:r>
          </w:p>
        </w:tc>
      </w:tr>
      <w:tr w:rsidR="003370BE" w:rsidRPr="00F5438B" w14:paraId="54FAB970" w14:textId="77777777" w:rsidTr="002C5066">
        <w:trPr>
          <w:trHeight w:val="983"/>
        </w:trPr>
        <w:tc>
          <w:tcPr>
            <w:tcW w:w="5240" w:type="dxa"/>
          </w:tcPr>
          <w:p w14:paraId="2A064D98" w14:textId="0CB98B58" w:rsidR="003370BE" w:rsidRPr="00E53B44" w:rsidRDefault="00F5438B" w:rsidP="00E53B44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მიუთითეთ არხში წყლის დონის მაქსიმალური მაჩვენებლი, აღწერეთ არხის არსებული მდგომარეობა</w:t>
            </w:r>
            <w:r w:rsidR="00D5468E" w:rsidRPr="00F5438B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4" w:type="dxa"/>
          </w:tcPr>
          <w:p w14:paraId="4EDB7A96" w14:textId="7595A82F" w:rsidR="003370BE" w:rsidRPr="002C5066" w:rsidRDefault="002C5066" w:rsidP="00BC40F8">
            <w:pPr>
              <w:pStyle w:val="ListParagraph"/>
              <w:spacing w:line="300" w:lineRule="auto"/>
              <w:ind w:left="360"/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არხი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წარმოადგენს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წყალგადამღვრელს</w:t>
            </w:r>
            <w:r w:rsidRPr="002C5066">
              <w:rPr>
                <w:rFonts w:ascii="AcadMtavr" w:hAnsi="AcadMtavr" w:cs="AcadMtavr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რომლის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დანიშნულება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არის</w:t>
            </w:r>
            <w:r w:rsidRPr="002C5066">
              <w:rPr>
                <w:rFonts w:ascii="AcadMtavr" w:hAnsi="AcadMtavr" w:cs="AcadMtavr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ჰესის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ავარიული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ჩაკეტვის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ან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არხში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ჭარბი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წყლის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მოდინების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დროს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ზედმეტი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წყლის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გადაღვრა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AcadMtavr" w:hAnsi="AcadMtavr" w:cs="AcadMtavr"/>
                <w:bCs/>
                <w:color w:val="000000" w:themeColor="text1"/>
                <w:sz w:val="20"/>
                <w:szCs w:val="20"/>
              </w:rPr>
              <w:t>(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ეგრეთწოდებული სლივი</w:t>
            </w:r>
            <w:r w:rsidRPr="002C5066">
              <w:rPr>
                <w:rFonts w:ascii="AcadMtavr" w:hAnsi="AcadMtavr" w:cs="AcadMtavr"/>
                <w:bCs/>
                <w:color w:val="000000" w:themeColor="text1"/>
                <w:sz w:val="20"/>
                <w:szCs w:val="20"/>
              </w:rPr>
              <w:t xml:space="preserve">).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სადაც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წყლის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მაქსიმალური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ხარჯი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შეიძლება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შეადგინ</w:t>
            </w:r>
            <w:r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დე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ს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AcadMtavr" w:hAnsi="AcadMtavr" w:cs="AcadMtavr"/>
                <w:bCs/>
                <w:color w:val="000000" w:themeColor="text1"/>
                <w:sz w:val="20"/>
                <w:szCs w:val="20"/>
              </w:rPr>
              <w:t xml:space="preserve">75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მ</w:t>
            </w:r>
            <w:r w:rsidRPr="002C5066">
              <w:rPr>
                <w:rFonts w:ascii="AcadMtavr" w:hAnsi="AcadMtavr" w:cs="AcadMtavr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Sylfaen" w:hAnsi="Sylfaen" w:cs="AcadMtavr"/>
                <w:bCs/>
                <w:color w:val="000000" w:themeColor="text1"/>
                <w:sz w:val="20"/>
                <w:szCs w:val="20"/>
                <w:lang w:val="ka-GE"/>
              </w:rPr>
              <w:t>-ს</w:t>
            </w:r>
            <w:r w:rsidRPr="002C5066">
              <w:rPr>
                <w:rFonts w:ascii="AcadMtavr" w:hAnsi="AcadMtavr" w:cs="AcadMtavr"/>
                <w:bCs/>
                <w:color w:val="000000" w:themeColor="text1"/>
                <w:sz w:val="20"/>
                <w:szCs w:val="20"/>
              </w:rPr>
              <w:t xml:space="preserve"> 5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მეტრ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წამში</w:t>
            </w:r>
            <w:r w:rsidRPr="002C506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506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სიჩქარით</w:t>
            </w:r>
            <w:r w:rsidRPr="002C5066">
              <w:rPr>
                <w:rFonts w:ascii="AcadMtavr" w:hAnsi="AcadMtavr" w:cs="AcadMtavr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2C5066">
              <w:rPr>
                <w:rFonts w:ascii="Sylfaen" w:hAnsi="Sylfaen" w:cs="AcadMtavr"/>
                <w:bCs/>
                <w:color w:val="000000" w:themeColor="text1"/>
                <w:sz w:val="20"/>
                <w:szCs w:val="20"/>
                <w:lang w:val="ka-GE"/>
              </w:rPr>
              <w:t>შესაბამისად არხში წყლის მაქსიმალური დონე შეადგენს 151,230 მ.</w:t>
            </w:r>
          </w:p>
        </w:tc>
      </w:tr>
      <w:tr w:rsidR="00CC06F5" w:rsidRPr="00F5438B" w14:paraId="2E17C6F8" w14:textId="77777777" w:rsidTr="002C5066">
        <w:trPr>
          <w:trHeight w:val="1280"/>
        </w:trPr>
        <w:tc>
          <w:tcPr>
            <w:tcW w:w="5240" w:type="dxa"/>
          </w:tcPr>
          <w:p w14:paraId="31A8DB93" w14:textId="7B32E2F5" w:rsidR="00CC06F5" w:rsidRPr="00F5438B" w:rsidRDefault="00F5438B" w:rsidP="008D1053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განმარტებით ბარათში დაწერეთ მისასვლელი გზის სიგანე. წარმოადგინეთ გზის საფარის კონსტრუქცია. შეიტანეთ უწყისში მისასვლელების მოცულობები. </w:t>
            </w:r>
          </w:p>
        </w:tc>
        <w:tc>
          <w:tcPr>
            <w:tcW w:w="4014" w:type="dxa"/>
          </w:tcPr>
          <w:p w14:paraId="35FC60BB" w14:textId="2A458821" w:rsidR="00CC06F5" w:rsidRPr="00BC40F8" w:rsidRDefault="00BC40F8" w:rsidP="005A4D6F">
            <w:pPr>
              <w:spacing w:line="300" w:lineRule="auto"/>
              <w:ind w:left="317"/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მისასვლელი გზის სიგანე შეტანილია განმარტებით ბარეთში. გზის საფარის </w:t>
            </w:r>
            <w:r w:rsidR="005A4D6F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კ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ონსტრუქცია </w:t>
            </w:r>
            <w:r w:rsidR="005A4D6F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და სამუშაოები 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შეტანილია </w:t>
            </w:r>
            <w:r w:rsidR="005A4D6F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ცალკე გზების პროექტში</w:t>
            </w:r>
          </w:p>
        </w:tc>
      </w:tr>
      <w:tr w:rsidR="00CC06F5" w:rsidRPr="00F5438B" w14:paraId="3F1AFE54" w14:textId="77777777" w:rsidTr="002C5066">
        <w:trPr>
          <w:trHeight w:val="866"/>
        </w:trPr>
        <w:tc>
          <w:tcPr>
            <w:tcW w:w="5240" w:type="dxa"/>
          </w:tcPr>
          <w:p w14:paraId="5C3102D6" w14:textId="3D4B171D" w:rsidR="00CC06F5" w:rsidRPr="00F5438B" w:rsidRDefault="00F5438B" w:rsidP="008D1053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განმარტებით ბარათში </w:t>
            </w:r>
            <w:r w:rsidR="00D5468E">
              <w:rPr>
                <w:rFonts w:ascii="Sylfaen" w:hAnsi="Sylfaen"/>
                <w:bCs/>
                <w:sz w:val="20"/>
                <w:szCs w:val="20"/>
                <w:lang w:val="ru-RU"/>
              </w:rPr>
              <w:t>Г</w:t>
            </w:r>
            <w:r w:rsidR="00D5468E" w:rsidRPr="00F5438B">
              <w:rPr>
                <w:rFonts w:ascii="Sylfaen" w:hAnsi="Sylfaen"/>
                <w:bCs/>
                <w:sz w:val="20"/>
                <w:szCs w:val="20"/>
              </w:rPr>
              <w:t>(2+1</w:t>
            </w:r>
            <w:r w:rsidR="00D5468E">
              <w:rPr>
                <w:rFonts w:ascii="Sylfaen" w:hAnsi="Sylfaen"/>
                <w:bCs/>
                <w:sz w:val="20"/>
                <w:szCs w:val="20"/>
                <w:lang w:val="ru-RU"/>
              </w:rPr>
              <w:t>х</w:t>
            </w:r>
            <w:r w:rsidR="00D5468E" w:rsidRPr="00F5438B">
              <w:rPr>
                <w:rFonts w:ascii="Sylfaen" w:hAnsi="Sylfaen"/>
                <w:bCs/>
                <w:sz w:val="20"/>
                <w:szCs w:val="20"/>
              </w:rPr>
              <w:t>3,45+2)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-ის ნაცვლად დაწერეთ</w:t>
            </w:r>
            <w:r w:rsidR="00D5468E" w:rsidRPr="00F5438B">
              <w:rPr>
                <w:rFonts w:ascii="Sylfaen" w:hAnsi="Sylfaen"/>
                <w:bCs/>
                <w:sz w:val="20"/>
                <w:szCs w:val="20"/>
              </w:rPr>
              <w:t xml:space="preserve">  </w:t>
            </w:r>
            <w:r w:rsidR="00D5468E">
              <w:rPr>
                <w:rFonts w:ascii="Sylfaen" w:hAnsi="Sylfaen"/>
                <w:bCs/>
                <w:sz w:val="20"/>
                <w:szCs w:val="20"/>
                <w:lang w:val="ru-RU"/>
              </w:rPr>
              <w:t>Г</w:t>
            </w:r>
            <w:r w:rsidR="00D5468E" w:rsidRPr="00F5438B">
              <w:rPr>
                <w:rFonts w:ascii="Sylfaen" w:hAnsi="Sylfaen"/>
                <w:bCs/>
                <w:sz w:val="20"/>
                <w:szCs w:val="20"/>
              </w:rPr>
              <w:t>-8+2</w:t>
            </w:r>
            <w:r w:rsidR="00D5468E">
              <w:rPr>
                <w:rFonts w:ascii="Sylfaen" w:hAnsi="Sylfaen"/>
                <w:bCs/>
                <w:sz w:val="20"/>
                <w:szCs w:val="20"/>
                <w:lang w:val="ru-RU"/>
              </w:rPr>
              <w:t>х</w:t>
            </w:r>
            <w:r w:rsidR="00D5468E" w:rsidRPr="00F5438B">
              <w:rPr>
                <w:rFonts w:ascii="Sylfaen" w:hAnsi="Sylfaen"/>
                <w:bCs/>
                <w:sz w:val="20"/>
                <w:szCs w:val="20"/>
              </w:rPr>
              <w:t xml:space="preserve">2,0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მ</w:t>
            </w:r>
            <w:r w:rsidR="008D105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014" w:type="dxa"/>
          </w:tcPr>
          <w:p w14:paraId="37F14CC5" w14:textId="45F181D8" w:rsidR="00CC06F5" w:rsidRPr="00BC40F8" w:rsidRDefault="00BC40F8" w:rsidP="00BC40F8">
            <w:pPr>
              <w:spacing w:line="300" w:lineRule="auto"/>
              <w:ind w:left="270" w:firstLine="47"/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შესწორებულია.</w:t>
            </w:r>
          </w:p>
        </w:tc>
      </w:tr>
      <w:tr w:rsidR="00CC06F5" w:rsidRPr="00F5438B" w14:paraId="6A3B45A3" w14:textId="77777777" w:rsidTr="002C5066">
        <w:trPr>
          <w:trHeight w:val="1325"/>
        </w:trPr>
        <w:tc>
          <w:tcPr>
            <w:tcW w:w="5240" w:type="dxa"/>
          </w:tcPr>
          <w:p w14:paraId="099BB16A" w14:textId="79BB65D6" w:rsidR="00CC06F5" w:rsidRPr="00F5438B" w:rsidRDefault="00F5438B" w:rsidP="008D1053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განმარტებით ბარათში ნაცვლად</w:t>
            </w:r>
            <w:r w:rsidR="00712CF0" w:rsidRPr="00F5438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12CF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480B60">
              <w:rPr>
                <w:rFonts w:ascii="Sylfaen" w:hAnsi="Sylfaen"/>
                <w:sz w:val="20"/>
                <w:szCs w:val="20"/>
                <w:lang w:val="ka-GE"/>
              </w:rPr>
              <w:t xml:space="preserve">განივი </w:t>
            </w:r>
            <w:r w:rsidR="00712CF0">
              <w:rPr>
                <w:rFonts w:ascii="Sylfaen" w:hAnsi="Sylfaen"/>
                <w:sz w:val="20"/>
                <w:szCs w:val="20"/>
                <w:lang w:val="ka-GE"/>
              </w:rPr>
              <w:t>მიმართულებით თითოეული ხიდი</w:t>
            </w:r>
            <w:r w:rsidR="00E53B44" w:rsidRPr="00F5438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53B44">
              <w:rPr>
                <w:rFonts w:ascii="Sylfaen" w:hAnsi="Sylfaen"/>
                <w:sz w:val="20"/>
                <w:szCs w:val="20"/>
                <w:lang w:val="ka-GE"/>
              </w:rPr>
              <w:t>შესდება 8-8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="00E53B44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დაწერეთ: მალის ნაშენი შედგება 8 წინასწარდაძაბული კოჭისაგან.</w:t>
            </w:r>
          </w:p>
        </w:tc>
        <w:tc>
          <w:tcPr>
            <w:tcW w:w="4014" w:type="dxa"/>
          </w:tcPr>
          <w:p w14:paraId="640335FE" w14:textId="4E3427B2" w:rsidR="00CC06F5" w:rsidRPr="00BC40F8" w:rsidRDefault="00BC40F8" w:rsidP="00BC40F8">
            <w:pPr>
              <w:ind w:left="317"/>
              <w:rPr>
                <w:rFonts w:ascii="AcadNusx" w:hAnsi="AcadNusx"/>
                <w:bCs/>
                <w:iCs/>
                <w:sz w:val="20"/>
                <w:szCs w:val="20"/>
              </w:rPr>
            </w:pP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შესწორებულია.</w:t>
            </w:r>
          </w:p>
        </w:tc>
      </w:tr>
      <w:tr w:rsidR="00CC06F5" w:rsidRPr="00F5438B" w14:paraId="7D87DCDE" w14:textId="77777777" w:rsidTr="002C5066">
        <w:trPr>
          <w:trHeight w:val="548"/>
        </w:trPr>
        <w:tc>
          <w:tcPr>
            <w:tcW w:w="5240" w:type="dxa"/>
          </w:tcPr>
          <w:p w14:paraId="7EEB5B6C" w14:textId="747796A1" w:rsidR="00CC06F5" w:rsidRPr="00E53B44" w:rsidRDefault="00F5438B" w:rsidP="008D1053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განმარტებით ბარათში დაწერეთ რომელი გზიდან ხდება კოჭების მოზიდვა. 30 მ-იანი</w:t>
            </w:r>
            <w:r w:rsidR="00BC40F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კოჭების დასაწყობებისას უნდა გათვალისწინებულ იქნას სამშენებლო მოედნის ზომები. ნახაზზე</w:t>
            </w:r>
            <w:r w:rsidR="00E53B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  <w:r w:rsidR="00D7638E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1/25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დახაზეთ სამშენებლო მოედანი ზომებით</w:t>
            </w:r>
            <w:r w:rsidR="00D7638E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14" w:type="dxa"/>
          </w:tcPr>
          <w:p w14:paraId="1771A306" w14:textId="66F9C85D" w:rsidR="00CC06F5" w:rsidRPr="00F5438B" w:rsidRDefault="00BC40F8" w:rsidP="00BC40F8">
            <w:pPr>
              <w:ind w:left="317"/>
              <w:rPr>
                <w:rFonts w:ascii="AcadNusx" w:hAnsi="AcadNusx"/>
                <w:bCs/>
                <w:iCs/>
                <w:lang w:val="ru-RU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გათვალისწინებულია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.</w:t>
            </w:r>
          </w:p>
        </w:tc>
      </w:tr>
      <w:tr w:rsidR="001F511C" w:rsidRPr="00F5438B" w14:paraId="3BD2DB7B" w14:textId="77777777" w:rsidTr="002C5066">
        <w:trPr>
          <w:trHeight w:val="1430"/>
        </w:trPr>
        <w:tc>
          <w:tcPr>
            <w:tcW w:w="5240" w:type="dxa"/>
          </w:tcPr>
          <w:p w14:paraId="6FA030B9" w14:textId="4907DED4" w:rsidR="001F511C" w:rsidRPr="001F511C" w:rsidRDefault="00F5438B" w:rsidP="008D1053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განმარტებით ბარათში, მშენებლობიბს ორგანიზაციაში </w:t>
            </w:r>
            <w:r w:rsidR="00143B2E">
              <w:rPr>
                <w:rFonts w:ascii="Sylfaen" w:hAnsi="Sylfaen"/>
                <w:bCs/>
                <w:sz w:val="20"/>
                <w:szCs w:val="20"/>
                <w:lang w:val="ka-GE"/>
              </w:rPr>
              <w:t>დაიწეროს, თუ როგორ ხდება საბურღ-სატენი აგრეგატისა და ამწის გადაყვანა მოპირდაპირე სანაპიროზე. თუ ეს ხორციელდება</w:t>
            </w:r>
            <w:r w:rsidR="00D7638E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  <w:r w:rsidR="00D7638E">
              <w:rPr>
                <w:rFonts w:ascii="Sylfaen" w:hAnsi="Sylfaen"/>
                <w:bCs/>
                <w:sz w:val="20"/>
                <w:szCs w:val="20"/>
                <w:lang w:val="ru-RU"/>
              </w:rPr>
              <w:lastRenderedPageBreak/>
              <w:t>САРМ-</w:t>
            </w:r>
            <w:r w:rsidR="00143B2E">
              <w:rPr>
                <w:rFonts w:ascii="Sylfaen" w:hAnsi="Sylfaen"/>
                <w:bCs/>
                <w:sz w:val="20"/>
                <w:szCs w:val="20"/>
                <w:lang w:val="ka-GE"/>
              </w:rPr>
              <w:t>ით, აკმაყოფილებს თუ არა ტექნიკურ მოთხოვნებს</w:t>
            </w:r>
          </w:p>
        </w:tc>
        <w:tc>
          <w:tcPr>
            <w:tcW w:w="4014" w:type="dxa"/>
          </w:tcPr>
          <w:p w14:paraId="6F7A2463" w14:textId="058B1DD2" w:rsidR="001F511C" w:rsidRPr="005625E0" w:rsidRDefault="00BC40F8" w:rsidP="001F511C">
            <w:pPr>
              <w:rPr>
                <w:rFonts w:ascii="Sylfaen" w:hAnsi="Sylfaen"/>
                <w:bCs/>
                <w:iCs/>
                <w:lang w:val="ka-GE"/>
              </w:rPr>
            </w:pPr>
            <w:r>
              <w:rPr>
                <w:rFonts w:ascii="Sylfaen" w:hAnsi="Sylfaen"/>
                <w:bCs/>
                <w:iCs/>
                <w:lang w:val="ka-GE"/>
              </w:rPr>
              <w:lastRenderedPageBreak/>
              <w:t xml:space="preserve">     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გათვალისწინებულია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.</w:t>
            </w:r>
            <w:r w:rsidR="00C87D39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 ნახაზი 1/25 ზე ჩნს არსებული გრუნტის გზები ხიდის ორივე მხარეს, რითაც თვისუფლად არის  შესაძლებელია აგრეგატის,ამწე კრანებისა და სხვა ტრანსპორტის მიყვანა</w:t>
            </w:r>
            <w:bookmarkStart w:id="0" w:name="_GoBack"/>
            <w:bookmarkEnd w:id="0"/>
          </w:p>
        </w:tc>
      </w:tr>
      <w:tr w:rsidR="00CC06F5" w14:paraId="10D8CAE5" w14:textId="77777777" w:rsidTr="002C5066">
        <w:trPr>
          <w:trHeight w:val="578"/>
        </w:trPr>
        <w:tc>
          <w:tcPr>
            <w:tcW w:w="5240" w:type="dxa"/>
          </w:tcPr>
          <w:p w14:paraId="6031199F" w14:textId="4DBB94C1" w:rsidR="00CC06F5" w:rsidRPr="001F511C" w:rsidRDefault="00143B2E" w:rsidP="008D1053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შეადგინეთ მშენებლობის კალენდარული გრაფიკი</w:t>
            </w:r>
            <w:r w:rsidR="00D7638E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14" w:type="dxa"/>
          </w:tcPr>
          <w:p w14:paraId="58E97FCD" w14:textId="45C021DA" w:rsidR="00CC06F5" w:rsidRPr="005625E0" w:rsidRDefault="00BC40F8" w:rsidP="00BC40F8">
            <w:pPr>
              <w:spacing w:line="300" w:lineRule="auto"/>
              <w:ind w:left="270" w:firstLine="47"/>
              <w:rPr>
                <w:rFonts w:ascii="Sylfaen" w:hAnsi="Sylfaen"/>
                <w:bCs/>
                <w:iCs/>
                <w:lang w:val="ka-GE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გათვალისწინებულია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.</w:t>
            </w:r>
          </w:p>
        </w:tc>
      </w:tr>
      <w:tr w:rsidR="00D7638E" w:rsidRPr="00143B2E" w14:paraId="3BA6C3A1" w14:textId="77777777" w:rsidTr="002C5066">
        <w:trPr>
          <w:trHeight w:val="737"/>
        </w:trPr>
        <w:tc>
          <w:tcPr>
            <w:tcW w:w="5240" w:type="dxa"/>
          </w:tcPr>
          <w:p w14:paraId="527D57FD" w14:textId="48367DB8" w:rsidR="00D7638E" w:rsidRPr="00143B2E" w:rsidRDefault="00143B2E" w:rsidP="007003EC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ნახაზზე</w:t>
            </w:r>
            <w:r w:rsidR="00D7638E" w:rsidRPr="00143B2E">
              <w:rPr>
                <w:rFonts w:ascii="Sylfaen" w:hAnsi="Sylfaen" w:cs="Sylfaen"/>
                <w:sz w:val="20"/>
                <w:szCs w:val="20"/>
              </w:rPr>
              <w:t xml:space="preserve"> -16/25-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გამოიტანეთ შუა მალში გამონოლითების ფილის სისქის ზომა</w:t>
            </w:r>
          </w:p>
        </w:tc>
        <w:tc>
          <w:tcPr>
            <w:tcW w:w="4014" w:type="dxa"/>
          </w:tcPr>
          <w:p w14:paraId="2DA55B27" w14:textId="76DF8315" w:rsidR="00D7638E" w:rsidRPr="00BC40F8" w:rsidRDefault="00BC40F8" w:rsidP="001F511C">
            <w:pP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     შენიშვნა გათვალისწინებულია.</w:t>
            </w:r>
          </w:p>
        </w:tc>
      </w:tr>
      <w:tr w:rsidR="00CC06F5" w:rsidRPr="00143B2E" w14:paraId="5925CF48" w14:textId="77777777" w:rsidTr="002C5066">
        <w:trPr>
          <w:trHeight w:val="1097"/>
        </w:trPr>
        <w:tc>
          <w:tcPr>
            <w:tcW w:w="5240" w:type="dxa"/>
          </w:tcPr>
          <w:p w14:paraId="67EC6A7D" w14:textId="7113EA6D" w:rsidR="00CC06F5" w:rsidRPr="00143B2E" w:rsidRDefault="00143B2E" w:rsidP="007003EC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  <w:sz w:val="20"/>
                <w:szCs w:val="20"/>
              </w:rPr>
            </w:pPr>
            <w:r w:rsidRPr="00143B2E">
              <w:rPr>
                <w:rFonts w:ascii="Sylfaen" w:hAnsi="Sylfaen"/>
                <w:sz w:val="20"/>
                <w:szCs w:val="20"/>
                <w:lang w:val="ka-GE"/>
              </w:rPr>
              <w:t>გაამაგრეთ თვალამრიდი დამატებითი დახრილი ბადით, ნიმუშს გიგზავნით</w:t>
            </w:r>
          </w:p>
        </w:tc>
        <w:tc>
          <w:tcPr>
            <w:tcW w:w="4014" w:type="dxa"/>
          </w:tcPr>
          <w:p w14:paraId="5ED9808F" w14:textId="22695AE0" w:rsidR="00CC06F5" w:rsidRPr="00BC40F8" w:rsidRDefault="00BC40F8" w:rsidP="001F511C">
            <w:pP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    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შენიშვნა გათვალისწინებულია.</w:t>
            </w:r>
          </w:p>
        </w:tc>
      </w:tr>
      <w:tr w:rsidR="00D7638E" w:rsidRPr="00143B2E" w14:paraId="3E638107" w14:textId="77777777" w:rsidTr="002C5066">
        <w:trPr>
          <w:trHeight w:val="800"/>
        </w:trPr>
        <w:tc>
          <w:tcPr>
            <w:tcW w:w="5240" w:type="dxa"/>
          </w:tcPr>
          <w:p w14:paraId="26381168" w14:textId="09EEC597" w:rsidR="00D7638E" w:rsidRPr="00143B2E" w:rsidRDefault="00143B2E" w:rsidP="007003EC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დაამატეთ ხიდის მიწაყრილთან შეუღლების კონსტრუქციის ნახაზი, ნიმუშს გიგზავნით</w:t>
            </w:r>
          </w:p>
        </w:tc>
        <w:tc>
          <w:tcPr>
            <w:tcW w:w="4014" w:type="dxa"/>
          </w:tcPr>
          <w:p w14:paraId="09DADDE0" w14:textId="77777777" w:rsidR="00AA08F1" w:rsidRDefault="00BC40F8" w:rsidP="001F511C">
            <w:pP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iCs/>
                <w:lang w:val="ka-GE"/>
              </w:rPr>
              <w:t xml:space="preserve">    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შენიშვნა გათვალისწინებულია</w:t>
            </w:r>
            <w:r w:rsidR="00AA08F1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,   </w:t>
            </w:r>
          </w:p>
          <w:p w14:paraId="5000810C" w14:textId="11FBC30D" w:rsidR="00D7638E" w:rsidRPr="00BC40F8" w:rsidRDefault="00AA08F1" w:rsidP="001F511C">
            <w:pPr>
              <w:rPr>
                <w:rFonts w:ascii="Sylfaen" w:hAnsi="Sylfaen"/>
                <w:bCs/>
                <w:iCs/>
                <w:lang w:val="ka-GE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     იხილეთ ნახაზი 4/25</w:t>
            </w:r>
            <w:r w:rsidR="00BC40F8"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.</w:t>
            </w:r>
          </w:p>
        </w:tc>
      </w:tr>
      <w:tr w:rsidR="00D7638E" w:rsidRPr="00143B2E" w14:paraId="1FEA4B16" w14:textId="77777777" w:rsidTr="002C5066">
        <w:trPr>
          <w:trHeight w:val="618"/>
        </w:trPr>
        <w:tc>
          <w:tcPr>
            <w:tcW w:w="5240" w:type="dxa"/>
          </w:tcPr>
          <w:p w14:paraId="74028DB7" w14:textId="2C7EA109" w:rsidR="00D7638E" w:rsidRPr="00143B2E" w:rsidRDefault="00143B2E" w:rsidP="007003EC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უწყისის პუნქტში</w:t>
            </w:r>
            <w:r w:rsidR="00103073" w:rsidRPr="00143B2E">
              <w:rPr>
                <w:rFonts w:ascii="Sylfaen" w:hAnsi="Sylfaen"/>
              </w:rPr>
              <w:t>-3.2.1-</w:t>
            </w:r>
            <w:r>
              <w:rPr>
                <w:rFonts w:ascii="Sylfaen" w:hAnsi="Sylfaen"/>
                <w:lang w:val="ka-GE"/>
              </w:rPr>
              <w:t>მიუთითეთ ბეტონის მარკა და ერთი კოჭის წონა</w:t>
            </w:r>
          </w:p>
        </w:tc>
        <w:tc>
          <w:tcPr>
            <w:tcW w:w="4014" w:type="dxa"/>
          </w:tcPr>
          <w:p w14:paraId="21038AA3" w14:textId="42C656EA" w:rsidR="00D7638E" w:rsidRPr="00BC40F8" w:rsidRDefault="00BC40F8" w:rsidP="001F511C">
            <w:pPr>
              <w:rPr>
                <w:rFonts w:ascii="Sylfaen" w:hAnsi="Sylfaen"/>
                <w:bCs/>
                <w:iCs/>
                <w:lang w:val="ka-GE"/>
              </w:rPr>
            </w:pPr>
            <w:r>
              <w:rPr>
                <w:rFonts w:ascii="Sylfaen" w:hAnsi="Sylfaen"/>
                <w:bCs/>
                <w:iCs/>
                <w:lang w:val="ka-GE"/>
              </w:rPr>
              <w:t xml:space="preserve">   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შენიშვნა გათვალისწინებულია.</w:t>
            </w:r>
          </w:p>
        </w:tc>
      </w:tr>
      <w:tr w:rsidR="00103073" w:rsidRPr="00143B2E" w14:paraId="02B5D59E" w14:textId="77777777" w:rsidTr="002C5066">
        <w:trPr>
          <w:trHeight w:val="1097"/>
        </w:trPr>
        <w:tc>
          <w:tcPr>
            <w:tcW w:w="5240" w:type="dxa"/>
          </w:tcPr>
          <w:p w14:paraId="17491392" w14:textId="2BF34522" w:rsidR="00103073" w:rsidRPr="00143B2E" w:rsidRDefault="00143B2E" w:rsidP="007003EC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უწყისის პუნქტში</w:t>
            </w:r>
            <w:r w:rsidR="00103073" w:rsidRPr="00143B2E">
              <w:rPr>
                <w:rFonts w:ascii="Sylfaen" w:hAnsi="Sylfaen"/>
              </w:rPr>
              <w:t xml:space="preserve">-3.3.3 </w:t>
            </w:r>
            <w:r>
              <w:rPr>
                <w:rFonts w:ascii="Sylfaen" w:hAnsi="Sylfaen"/>
                <w:lang w:val="ka-GE"/>
              </w:rPr>
              <w:t xml:space="preserve">გამოაცალკევეთ ფილის, თვალამრიდისა და ტროტუარების არმატურა </w:t>
            </w:r>
          </w:p>
        </w:tc>
        <w:tc>
          <w:tcPr>
            <w:tcW w:w="4014" w:type="dxa"/>
          </w:tcPr>
          <w:p w14:paraId="69808687" w14:textId="12502CD1" w:rsidR="00103073" w:rsidRPr="00BC40F8" w:rsidRDefault="00BC40F8" w:rsidP="00BC40F8">
            <w:pPr>
              <w:ind w:left="176"/>
              <w:rPr>
                <w:rFonts w:ascii="Sylfaen" w:hAnsi="Sylfaen"/>
                <w:bCs/>
                <w:iCs/>
                <w:lang w:val="ka-GE"/>
              </w:rPr>
            </w:pP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შენიშვნა 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მიღებულია, შესაბამისი ჩასწორებები გაკეთებულია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.</w:t>
            </w:r>
          </w:p>
        </w:tc>
      </w:tr>
      <w:tr w:rsidR="00103073" w:rsidRPr="00F5438B" w14:paraId="24A9AB47" w14:textId="77777777" w:rsidTr="002C5066">
        <w:trPr>
          <w:trHeight w:val="483"/>
        </w:trPr>
        <w:tc>
          <w:tcPr>
            <w:tcW w:w="5240" w:type="dxa"/>
          </w:tcPr>
          <w:p w14:paraId="54C703B5" w14:textId="6D0E5C02" w:rsidR="00103073" w:rsidRPr="00D7638E" w:rsidRDefault="00143B2E" w:rsidP="007003EC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>უწყისის პუნქტი</w:t>
            </w:r>
            <w:r w:rsidR="00103073">
              <w:rPr>
                <w:rFonts w:ascii="Sylfaen" w:hAnsi="Sylfaen"/>
                <w:lang w:val="ru-RU"/>
              </w:rPr>
              <w:t xml:space="preserve"> </w:t>
            </w:r>
            <w:r w:rsidR="00480B60">
              <w:rPr>
                <w:rFonts w:ascii="Sylfaen" w:hAnsi="Sylfaen"/>
                <w:lang w:val="ru-RU"/>
              </w:rPr>
              <w:t>-</w:t>
            </w:r>
            <w:r w:rsidR="00103073">
              <w:rPr>
                <w:rFonts w:ascii="Sylfaen" w:hAnsi="Sylfaen"/>
                <w:lang w:val="ru-RU"/>
              </w:rPr>
              <w:t xml:space="preserve">3.3.9 </w:t>
            </w:r>
            <w:r>
              <w:rPr>
                <w:rFonts w:ascii="Sylfaen" w:hAnsi="Sylfaen"/>
                <w:lang w:val="ka-GE"/>
              </w:rPr>
              <w:t>არ იკითხება</w:t>
            </w:r>
          </w:p>
        </w:tc>
        <w:tc>
          <w:tcPr>
            <w:tcW w:w="4014" w:type="dxa"/>
          </w:tcPr>
          <w:p w14:paraId="71E621C0" w14:textId="647419E3" w:rsidR="00103073" w:rsidRPr="005625E0" w:rsidRDefault="00653D14" w:rsidP="001F511C">
            <w:pPr>
              <w:rPr>
                <w:rFonts w:ascii="AcadNusx" w:hAnsi="AcadNusx"/>
                <w:bCs/>
                <w:iCs/>
                <w:lang w:val="ka-GE"/>
              </w:rPr>
            </w:pP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შენიშვნა გათვალისწინებულია.</w:t>
            </w:r>
          </w:p>
        </w:tc>
      </w:tr>
      <w:tr w:rsidR="00103073" w:rsidRPr="00F5438B" w14:paraId="17EEE1D5" w14:textId="77777777" w:rsidTr="002C5066">
        <w:trPr>
          <w:trHeight w:val="1097"/>
        </w:trPr>
        <w:tc>
          <w:tcPr>
            <w:tcW w:w="5240" w:type="dxa"/>
          </w:tcPr>
          <w:p w14:paraId="28FC142F" w14:textId="1249761D" w:rsidR="00103073" w:rsidRPr="00D7638E" w:rsidRDefault="00143B2E" w:rsidP="007003EC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 xml:space="preserve">უწყისი-სავალი ნაწილის კონსტრუქცია ხიდსა და მიწაყრილის ხიდთან შეუღლების კვანძში განსხვავებულია, იხილეთ ნახაზებზე, გაითვალისწინეთ უწყისში </w:t>
            </w:r>
          </w:p>
        </w:tc>
        <w:tc>
          <w:tcPr>
            <w:tcW w:w="4014" w:type="dxa"/>
          </w:tcPr>
          <w:p w14:paraId="457C3B1A" w14:textId="77777777" w:rsidR="00BC40F8" w:rsidRDefault="00BC40F8" w:rsidP="001F511C">
            <w:pP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iCs/>
                <w:lang w:val="ka-GE"/>
              </w:rPr>
              <w:t xml:space="preserve">   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შენიშვნა 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მიღებულია, შესაბამისი  </w:t>
            </w:r>
          </w:p>
          <w:p w14:paraId="699F1B80" w14:textId="10B46D4C" w:rsidR="00103073" w:rsidRPr="00BC40F8" w:rsidRDefault="00BC40F8" w:rsidP="001F511C">
            <w:pPr>
              <w:rPr>
                <w:rFonts w:ascii="Sylfaen" w:hAnsi="Sylfaen"/>
                <w:bCs/>
                <w:iCs/>
                <w:lang w:val="ka-GE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    ჩასწორებები გაკეთებულია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.</w:t>
            </w:r>
          </w:p>
        </w:tc>
      </w:tr>
      <w:tr w:rsidR="00103073" w:rsidRPr="00F5438B" w14:paraId="77ABCB72" w14:textId="77777777" w:rsidTr="002C5066">
        <w:trPr>
          <w:trHeight w:val="1097"/>
        </w:trPr>
        <w:tc>
          <w:tcPr>
            <w:tcW w:w="5240" w:type="dxa"/>
          </w:tcPr>
          <w:p w14:paraId="448444B0" w14:textId="49F4249E" w:rsidR="003928B2" w:rsidRPr="00D7638E" w:rsidRDefault="00143B2E" w:rsidP="000B360C">
            <w:pPr>
              <w:pStyle w:val="ListParagraph"/>
              <w:numPr>
                <w:ilvl w:val="0"/>
                <w:numId w:val="10"/>
              </w:numPr>
              <w:spacing w:line="30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>ვინაიდან ხიდს აქვს გრძივი დახრა, კონუსებთან აუცილებელია წყლის მომცილებელი კიუვეტების მოწყობა</w:t>
            </w:r>
            <w:r w:rsidR="00F51964">
              <w:rPr>
                <w:rFonts w:ascii="Sylfaen" w:hAnsi="Sylfaen"/>
                <w:lang w:val="ka-GE"/>
              </w:rPr>
              <w:t xml:space="preserve">. აჩვენეთ ნახაზებზე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480B60">
              <w:rPr>
                <w:rFonts w:ascii="Sylfaen" w:hAnsi="Sylfaen"/>
                <w:lang w:val="ru-RU"/>
              </w:rPr>
              <w:t xml:space="preserve">3/25 </w:t>
            </w:r>
            <w:r w:rsidR="00F51964">
              <w:rPr>
                <w:rFonts w:ascii="Sylfaen" w:hAnsi="Sylfaen"/>
                <w:lang w:val="ka-GE"/>
              </w:rPr>
              <w:t>ან</w:t>
            </w:r>
            <w:r w:rsidR="00480B60">
              <w:rPr>
                <w:rFonts w:ascii="Sylfaen" w:hAnsi="Sylfaen"/>
                <w:lang w:val="ru-RU"/>
              </w:rPr>
              <w:t xml:space="preserve"> 4/25</w:t>
            </w:r>
            <w:r w:rsidR="00F51964">
              <w:rPr>
                <w:rFonts w:ascii="Sylfaen" w:hAnsi="Sylfaen"/>
                <w:lang w:val="ka-GE"/>
              </w:rPr>
              <w:t>. ნიმუშს გიგზავნით</w:t>
            </w:r>
          </w:p>
        </w:tc>
        <w:tc>
          <w:tcPr>
            <w:tcW w:w="4014" w:type="dxa"/>
          </w:tcPr>
          <w:p w14:paraId="7CC4C930" w14:textId="77777777" w:rsidR="00BC40F8" w:rsidRDefault="00BC40F8" w:rsidP="00BC40F8">
            <w:pP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iCs/>
                <w:lang w:val="ka-GE"/>
              </w:rPr>
              <w:t xml:space="preserve">   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შენიშვნა 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მიღებულია, შესაბამისი  </w:t>
            </w:r>
          </w:p>
          <w:p w14:paraId="214BE563" w14:textId="24673119" w:rsidR="00103073" w:rsidRPr="005625E0" w:rsidRDefault="00BC40F8" w:rsidP="00BC40F8">
            <w:pPr>
              <w:rPr>
                <w:rFonts w:ascii="AcadNusx" w:hAnsi="AcadNusx"/>
                <w:bCs/>
                <w:iCs/>
                <w:lang w:val="ka-GE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    ჩასწორებები გაკეთებულია</w:t>
            </w:r>
            <w:r w:rsidRPr="00BC40F8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.</w:t>
            </w:r>
          </w:p>
        </w:tc>
      </w:tr>
    </w:tbl>
    <w:p w14:paraId="3D10F34C" w14:textId="77777777" w:rsidR="00AD55C3" w:rsidRPr="00D7638E" w:rsidRDefault="00AD55C3" w:rsidP="0038423E">
      <w:pPr>
        <w:ind w:left="270"/>
        <w:rPr>
          <w:rFonts w:ascii="AcadNusx" w:hAnsi="AcadNusx"/>
          <w:lang w:val="ru-RU"/>
        </w:rPr>
      </w:pPr>
    </w:p>
    <w:sectPr w:rsidR="00AD55C3" w:rsidRPr="00D7638E" w:rsidSect="004B65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DCB15" w14:textId="77777777" w:rsidR="006D0895" w:rsidRDefault="006D0895" w:rsidP="0074604D">
      <w:pPr>
        <w:spacing w:after="0" w:line="240" w:lineRule="auto"/>
      </w:pPr>
      <w:r>
        <w:separator/>
      </w:r>
    </w:p>
  </w:endnote>
  <w:endnote w:type="continuationSeparator" w:id="0">
    <w:p w14:paraId="7CADF04A" w14:textId="77777777" w:rsidR="006D0895" w:rsidRDefault="006D0895" w:rsidP="0074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E7F8" w14:textId="77777777" w:rsidR="006D0895" w:rsidRDefault="006D0895" w:rsidP="0074604D">
      <w:pPr>
        <w:spacing w:after="0" w:line="240" w:lineRule="auto"/>
      </w:pPr>
      <w:r>
        <w:separator/>
      </w:r>
    </w:p>
  </w:footnote>
  <w:footnote w:type="continuationSeparator" w:id="0">
    <w:p w14:paraId="789DBD64" w14:textId="77777777" w:rsidR="006D0895" w:rsidRDefault="006D0895" w:rsidP="0074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B2"/>
    <w:multiLevelType w:val="hybridMultilevel"/>
    <w:tmpl w:val="82DEF3F6"/>
    <w:lvl w:ilvl="0" w:tplc="0C4E7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5472C"/>
    <w:multiLevelType w:val="hybridMultilevel"/>
    <w:tmpl w:val="BC6AD2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3354"/>
    <w:multiLevelType w:val="hybridMultilevel"/>
    <w:tmpl w:val="BC6AD2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427B"/>
    <w:multiLevelType w:val="hybridMultilevel"/>
    <w:tmpl w:val="AA90F69C"/>
    <w:lvl w:ilvl="0" w:tplc="0C4E7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A73B04"/>
    <w:multiLevelType w:val="hybridMultilevel"/>
    <w:tmpl w:val="82DEF3F6"/>
    <w:lvl w:ilvl="0" w:tplc="0C4E7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94502"/>
    <w:multiLevelType w:val="hybridMultilevel"/>
    <w:tmpl w:val="BC6AD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57DCF"/>
    <w:multiLevelType w:val="hybridMultilevel"/>
    <w:tmpl w:val="6C62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532E7"/>
    <w:multiLevelType w:val="hybridMultilevel"/>
    <w:tmpl w:val="82DEF3F6"/>
    <w:lvl w:ilvl="0" w:tplc="0C4E7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B5178"/>
    <w:multiLevelType w:val="hybridMultilevel"/>
    <w:tmpl w:val="B4B870B2"/>
    <w:lvl w:ilvl="0" w:tplc="0C4E770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E3"/>
    <w:rsid w:val="000337EB"/>
    <w:rsid w:val="00036187"/>
    <w:rsid w:val="000B360C"/>
    <w:rsid w:val="000C4A3E"/>
    <w:rsid w:val="000F2DC3"/>
    <w:rsid w:val="00103073"/>
    <w:rsid w:val="001133BA"/>
    <w:rsid w:val="00143B2E"/>
    <w:rsid w:val="00146C5E"/>
    <w:rsid w:val="00163F35"/>
    <w:rsid w:val="00175D1D"/>
    <w:rsid w:val="001D567B"/>
    <w:rsid w:val="001F511C"/>
    <w:rsid w:val="002360B5"/>
    <w:rsid w:val="002C5066"/>
    <w:rsid w:val="002D21A6"/>
    <w:rsid w:val="002D7DDE"/>
    <w:rsid w:val="003370BE"/>
    <w:rsid w:val="00340929"/>
    <w:rsid w:val="00360372"/>
    <w:rsid w:val="0038423E"/>
    <w:rsid w:val="003928B2"/>
    <w:rsid w:val="003F5247"/>
    <w:rsid w:val="00434766"/>
    <w:rsid w:val="00480B60"/>
    <w:rsid w:val="004A711D"/>
    <w:rsid w:val="004B658D"/>
    <w:rsid w:val="004D0A3E"/>
    <w:rsid w:val="004D1CD9"/>
    <w:rsid w:val="00500D9D"/>
    <w:rsid w:val="005103A3"/>
    <w:rsid w:val="00540EF7"/>
    <w:rsid w:val="005625E0"/>
    <w:rsid w:val="00597461"/>
    <w:rsid w:val="005A4D6F"/>
    <w:rsid w:val="00646E24"/>
    <w:rsid w:val="00653D14"/>
    <w:rsid w:val="0069329C"/>
    <w:rsid w:val="006D0895"/>
    <w:rsid w:val="006D77B4"/>
    <w:rsid w:val="006F3C8E"/>
    <w:rsid w:val="007003EC"/>
    <w:rsid w:val="00712CF0"/>
    <w:rsid w:val="0074604D"/>
    <w:rsid w:val="007C4CDB"/>
    <w:rsid w:val="008364FE"/>
    <w:rsid w:val="00853E36"/>
    <w:rsid w:val="00877C65"/>
    <w:rsid w:val="008D1053"/>
    <w:rsid w:val="00925DE6"/>
    <w:rsid w:val="009547D2"/>
    <w:rsid w:val="00982E7F"/>
    <w:rsid w:val="009C7F7D"/>
    <w:rsid w:val="00A32E9A"/>
    <w:rsid w:val="00A603CE"/>
    <w:rsid w:val="00A712A6"/>
    <w:rsid w:val="00A779DE"/>
    <w:rsid w:val="00A855EA"/>
    <w:rsid w:val="00AA08F1"/>
    <w:rsid w:val="00AA5934"/>
    <w:rsid w:val="00AD55C3"/>
    <w:rsid w:val="00B77208"/>
    <w:rsid w:val="00B87A74"/>
    <w:rsid w:val="00BC40F8"/>
    <w:rsid w:val="00BF33E8"/>
    <w:rsid w:val="00C072E3"/>
    <w:rsid w:val="00C6468A"/>
    <w:rsid w:val="00C8001C"/>
    <w:rsid w:val="00C8681E"/>
    <w:rsid w:val="00C87D39"/>
    <w:rsid w:val="00CB0952"/>
    <w:rsid w:val="00CC06F5"/>
    <w:rsid w:val="00CD7236"/>
    <w:rsid w:val="00CF4EF4"/>
    <w:rsid w:val="00D52E33"/>
    <w:rsid w:val="00D5468E"/>
    <w:rsid w:val="00D7638E"/>
    <w:rsid w:val="00DA282D"/>
    <w:rsid w:val="00DE59D2"/>
    <w:rsid w:val="00DF581B"/>
    <w:rsid w:val="00E26AD1"/>
    <w:rsid w:val="00E53B44"/>
    <w:rsid w:val="00EB0FED"/>
    <w:rsid w:val="00EB1565"/>
    <w:rsid w:val="00EC37E7"/>
    <w:rsid w:val="00F15A9C"/>
    <w:rsid w:val="00F25B49"/>
    <w:rsid w:val="00F51964"/>
    <w:rsid w:val="00F5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2CD9"/>
  <w15:docId w15:val="{9E5FC4E2-EB0C-42F7-97C3-643C3AE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0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4D"/>
  </w:style>
  <w:style w:type="paragraph" w:styleId="Footer">
    <w:name w:val="footer"/>
    <w:basedOn w:val="Normal"/>
    <w:link w:val="FooterChar"/>
    <w:uiPriority w:val="99"/>
    <w:unhideWhenUsed/>
    <w:rsid w:val="007460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4D"/>
  </w:style>
  <w:style w:type="paragraph" w:styleId="ListParagraph">
    <w:name w:val="List Paragraph"/>
    <w:basedOn w:val="Normal"/>
    <w:link w:val="ListParagraphChar"/>
    <w:uiPriority w:val="34"/>
    <w:qFormat/>
    <w:rsid w:val="007460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11</cp:revision>
  <dcterms:created xsi:type="dcterms:W3CDTF">2020-06-25T17:53:00Z</dcterms:created>
  <dcterms:modified xsi:type="dcterms:W3CDTF">2020-06-29T15:13:00Z</dcterms:modified>
</cp:coreProperties>
</file>